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A5B5B4" w14:textId="209CBA89" w:rsidR="00797E33" w:rsidRPr="00797E33" w:rsidRDefault="00797E33" w:rsidP="00797E33">
      <w:pPr>
        <w:rPr>
          <w:rFonts w:ascii="Times New Roman" w:hAnsi="Times New Roman" w:cs="Times New Roman"/>
          <w:szCs w:val="21"/>
        </w:rPr>
      </w:pPr>
      <w:bookmarkStart w:id="0" w:name="OLE_LINK1"/>
      <w:r w:rsidRPr="00797E33">
        <w:rPr>
          <w:rFonts w:ascii="Times New Roman" w:hAnsi="Times New Roman" w:cs="Times New Roman"/>
          <w:szCs w:val="21"/>
        </w:rPr>
        <w:t>Table S2. The results of l</w:t>
      </w:r>
      <w:r w:rsidRPr="00797E33">
        <w:rPr>
          <w:rFonts w:ascii="Times New Roman" w:hAnsi="Times New Roman" w:cs="Times New Roman"/>
          <w:szCs w:val="21"/>
        </w:rPr>
        <w:t>aboratory examination and radiological</w:t>
      </w:r>
      <w:r w:rsidRPr="00797E33">
        <w:rPr>
          <w:rFonts w:ascii="Times New Roman" w:hAnsi="Times New Roman" w:cs="Times New Roman"/>
          <w:szCs w:val="21"/>
        </w:rPr>
        <w:t xml:space="preserve"> findings of 74 COVID-19 patients at admission.</w:t>
      </w:r>
    </w:p>
    <w:p w14:paraId="37ACEC1E" w14:textId="77777777" w:rsidR="00797E33" w:rsidRPr="00797E33" w:rsidRDefault="00797E33" w:rsidP="00797E33">
      <w:pPr>
        <w:rPr>
          <w:rFonts w:ascii="Times New Roman" w:hAnsi="Times New Roman" w:cs="Times New Roman"/>
          <w:szCs w:val="21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70"/>
        <w:gridCol w:w="1984"/>
        <w:gridCol w:w="1843"/>
        <w:gridCol w:w="1843"/>
        <w:gridCol w:w="1417"/>
        <w:gridCol w:w="1351"/>
      </w:tblGrid>
      <w:tr w:rsidR="00797E33" w:rsidRPr="00797E33" w14:paraId="23811BFE" w14:textId="77777777" w:rsidTr="00797E33">
        <w:trPr>
          <w:trHeight w:val="673"/>
        </w:trPr>
        <w:tc>
          <w:tcPr>
            <w:tcW w:w="3270" w:type="dxa"/>
            <w:tcBorders>
              <w:left w:val="nil"/>
              <w:right w:val="nil"/>
            </w:tcBorders>
            <w:vAlign w:val="center"/>
          </w:tcPr>
          <w:bookmarkEnd w:id="0"/>
          <w:p w14:paraId="7AC74956" w14:textId="77777777" w:rsidR="00797E33" w:rsidRPr="00797E33" w:rsidRDefault="00797E33" w:rsidP="00797E3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97E33">
              <w:rPr>
                <w:rFonts w:ascii="Times New Roman" w:hAnsi="Times New Roman" w:cs="Times New Roman"/>
                <w:b/>
                <w:bCs/>
                <w:szCs w:val="21"/>
              </w:rPr>
              <w:t>Characteristics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4A5563E0" w14:textId="77777777" w:rsidR="00797E33" w:rsidRPr="00797E33" w:rsidRDefault="00797E33" w:rsidP="00797E3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97E33">
              <w:rPr>
                <w:rFonts w:ascii="Times New Roman" w:hAnsi="Times New Roman" w:cs="Times New Roman"/>
                <w:b/>
                <w:bCs/>
                <w:szCs w:val="21"/>
              </w:rPr>
              <w:t>Range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24CA472" w14:textId="6F34765E" w:rsidR="003647B7" w:rsidRDefault="00797E33" w:rsidP="00797E3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97E33">
              <w:rPr>
                <w:rFonts w:ascii="Times New Roman" w:hAnsi="Times New Roman" w:cs="Times New Roman"/>
                <w:b/>
                <w:bCs/>
                <w:szCs w:val="21"/>
              </w:rPr>
              <w:t xml:space="preserve">All cases </w:t>
            </w:r>
          </w:p>
          <w:p w14:paraId="48E55720" w14:textId="40574665" w:rsidR="00797E33" w:rsidRPr="00797E33" w:rsidRDefault="003647B7" w:rsidP="00797E3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(n</w:t>
            </w:r>
            <w:r w:rsidR="00797E33" w:rsidRPr="00797E33">
              <w:rPr>
                <w:rFonts w:ascii="Times New Roman" w:hAnsi="Times New Roman" w:cs="Times New Roman"/>
                <w:b/>
                <w:bCs/>
                <w:szCs w:val="21"/>
              </w:rPr>
              <w:t>=74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1E922BA" w14:textId="77777777" w:rsidR="00797E33" w:rsidRPr="003647B7" w:rsidRDefault="00797E33" w:rsidP="00797E3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97E33">
              <w:rPr>
                <w:rFonts w:ascii="Times New Roman" w:hAnsi="Times New Roman" w:cs="Times New Roman"/>
                <w:b/>
                <w:bCs/>
                <w:szCs w:val="21"/>
              </w:rPr>
              <w:t>non-severe</w:t>
            </w:r>
          </w:p>
          <w:p w14:paraId="214C3CCB" w14:textId="205D2F37" w:rsidR="00797E33" w:rsidRPr="00797E33" w:rsidRDefault="00797E33" w:rsidP="00797E3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647B7">
              <w:rPr>
                <w:rFonts w:ascii="Times New Roman" w:hAnsi="Times New Roman" w:cs="Times New Roman"/>
                <w:b/>
                <w:bCs/>
                <w:szCs w:val="21"/>
              </w:rPr>
              <w:t xml:space="preserve"> (n</w:t>
            </w:r>
            <w:r w:rsidRPr="00797E33">
              <w:rPr>
                <w:rFonts w:ascii="Times New Roman" w:hAnsi="Times New Roman" w:cs="Times New Roman"/>
                <w:b/>
                <w:bCs/>
                <w:szCs w:val="21"/>
              </w:rPr>
              <w:t>=60</w:t>
            </w:r>
            <w:r w:rsidRPr="003647B7">
              <w:rPr>
                <w:rFonts w:ascii="Times New Roman" w:hAnsi="Times New Roman" w:cs="Times New Roman"/>
                <w:b/>
                <w:bCs/>
                <w:szCs w:val="21"/>
              </w:rPr>
              <w:t>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4C1AE877" w14:textId="2F429786" w:rsidR="00797E33" w:rsidRPr="003647B7" w:rsidRDefault="00797E33" w:rsidP="00797E3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97E33">
              <w:rPr>
                <w:rFonts w:ascii="Times New Roman" w:hAnsi="Times New Roman" w:cs="Times New Roman"/>
                <w:b/>
                <w:bCs/>
                <w:szCs w:val="21"/>
              </w:rPr>
              <w:t>severe</w:t>
            </w:r>
            <w:r w:rsidRPr="003647B7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</w:p>
          <w:p w14:paraId="04C50D3E" w14:textId="574FE64A" w:rsidR="00797E33" w:rsidRPr="00797E33" w:rsidRDefault="00797E33" w:rsidP="00797E3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647B7">
              <w:rPr>
                <w:rFonts w:ascii="Times New Roman" w:hAnsi="Times New Roman" w:cs="Times New Roman"/>
                <w:b/>
                <w:bCs/>
                <w:szCs w:val="21"/>
              </w:rPr>
              <w:t>(n</w:t>
            </w:r>
            <w:r w:rsidRPr="00797E33">
              <w:rPr>
                <w:rFonts w:ascii="Times New Roman" w:hAnsi="Times New Roman" w:cs="Times New Roman"/>
                <w:b/>
                <w:bCs/>
                <w:szCs w:val="21"/>
              </w:rPr>
              <w:t>=14</w:t>
            </w:r>
            <w:r w:rsidRPr="003647B7">
              <w:rPr>
                <w:rFonts w:ascii="Times New Roman" w:hAnsi="Times New Roman" w:cs="Times New Roman"/>
                <w:b/>
                <w:bCs/>
                <w:szCs w:val="21"/>
              </w:rPr>
              <w:t>)</w:t>
            </w:r>
          </w:p>
        </w:tc>
        <w:tc>
          <w:tcPr>
            <w:tcW w:w="1351" w:type="dxa"/>
            <w:tcBorders>
              <w:left w:val="nil"/>
              <w:right w:val="nil"/>
            </w:tcBorders>
            <w:vAlign w:val="center"/>
          </w:tcPr>
          <w:p w14:paraId="1699C0AB" w14:textId="77777777" w:rsidR="00797E33" w:rsidRPr="00797E33" w:rsidRDefault="00797E33" w:rsidP="00797E3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97E33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  <w:r w:rsidRPr="00797E33">
              <w:rPr>
                <w:rFonts w:ascii="Times New Roman" w:hAnsi="Times New Roman" w:cs="Times New Roman"/>
                <w:b/>
                <w:bCs/>
                <w:szCs w:val="21"/>
              </w:rPr>
              <w:t xml:space="preserve"> value</w:t>
            </w:r>
          </w:p>
        </w:tc>
      </w:tr>
      <w:tr w:rsidR="00797E33" w:rsidRPr="00797E33" w14:paraId="3CEEA758" w14:textId="77777777" w:rsidTr="00797E33">
        <w:tc>
          <w:tcPr>
            <w:tcW w:w="3270" w:type="dxa"/>
            <w:tcBorders>
              <w:left w:val="nil"/>
              <w:right w:val="nil"/>
            </w:tcBorders>
            <w:vAlign w:val="center"/>
          </w:tcPr>
          <w:p w14:paraId="2B1B97C5" w14:textId="28BBC613" w:rsidR="00797E33" w:rsidRPr="00797E33" w:rsidRDefault="00797E33" w:rsidP="00797E3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97E33">
              <w:rPr>
                <w:rFonts w:ascii="Times New Roman" w:hAnsi="Times New Roman" w:cs="Times New Roman"/>
                <w:b/>
                <w:bCs/>
                <w:szCs w:val="21"/>
              </w:rPr>
              <w:t xml:space="preserve">Inflammatory markers, </w:t>
            </w:r>
            <w:r w:rsidRPr="00797E33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n</w:t>
            </w:r>
            <w:r w:rsidRPr="003647B7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 xml:space="preserve"> </w:t>
            </w:r>
            <w:r w:rsidRPr="00797E33">
              <w:rPr>
                <w:rFonts w:ascii="Times New Roman" w:hAnsi="Times New Roman" w:cs="Times New Roman"/>
                <w:b/>
                <w:bCs/>
                <w:szCs w:val="21"/>
              </w:rPr>
              <w:t>(%)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5C9A38C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3803C4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99616F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5DFABB2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1" w:type="dxa"/>
            <w:tcBorders>
              <w:left w:val="nil"/>
              <w:right w:val="nil"/>
            </w:tcBorders>
            <w:vAlign w:val="center"/>
          </w:tcPr>
          <w:p w14:paraId="76EB537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1AD43951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2A96B90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White-cell count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734433A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3.97-9.15*10^9/L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1A7D804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47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63.5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5BAF071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39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65.0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64AF313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8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57.1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3000694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0.582</w:t>
            </w:r>
          </w:p>
        </w:tc>
      </w:tr>
      <w:tr w:rsidR="00797E33" w:rsidRPr="00797E33" w14:paraId="439FE70E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5AA78E7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6910AA3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&lt;3.97*10^9/L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F5E008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27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36.5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1447160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21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35.0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062411D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42.9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30CD00A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66D5585D" w14:textId="77777777" w:rsidTr="00797E33">
        <w:trPr>
          <w:trHeight w:val="194"/>
        </w:trPr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686FE7B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Absolute neutrophil count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281A2DD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2-7*10^9/L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F5CF4A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55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74.3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C21C3C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46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76.7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36610D8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9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64.3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4450B24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0.353</w:t>
            </w:r>
          </w:p>
        </w:tc>
      </w:tr>
      <w:tr w:rsidR="00797E33" w:rsidRPr="00797E33" w14:paraId="7E9A99F4" w14:textId="77777777" w:rsidTr="00797E33">
        <w:trPr>
          <w:trHeight w:val="194"/>
        </w:trPr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21ABD58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582C866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&lt;2*10^9/L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F2CBA6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19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25.7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1F859A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23.3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1F948A7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5(35.7)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20913B3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61C7EE14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0C111D1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Absolute lymphocyte count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0795506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0.8-4*10^9/L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63B160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62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83.8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3C7E4E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53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88.3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46A44E4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9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64.3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285BB8A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0.042*</w:t>
            </w:r>
          </w:p>
        </w:tc>
      </w:tr>
      <w:tr w:rsidR="00797E33" w:rsidRPr="00797E33" w14:paraId="390A6617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4E05686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408424C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&lt;0.8*10^9/L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883671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12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16.2</w:t>
            </w:r>
            <w:r w:rsidRPr="00797E33">
              <w:rPr>
                <w:rFonts w:ascii="Times New Roman" w:hAnsi="Times New Roman" w:cs="Times New Roman"/>
                <w:szCs w:val="21"/>
              </w:rPr>
              <w:t>））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5417C3A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7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11.6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2EBA1B7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5(35.7)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34BC5B6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18A8F985" w14:textId="77777777" w:rsidTr="00797E33">
        <w:trPr>
          <w:trHeight w:val="90"/>
        </w:trPr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5EFB4FA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 xml:space="preserve">C-reactive protein 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6A2AB41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&lt;10mg/L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34AF58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42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56.8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6DBAE1F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39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65.0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357C707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3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21.4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01F46A9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0.003*</w:t>
            </w:r>
          </w:p>
        </w:tc>
      </w:tr>
      <w:tr w:rsidR="00797E33" w:rsidRPr="00797E33" w14:paraId="4DB75503" w14:textId="77777777" w:rsidTr="00797E33">
        <w:trPr>
          <w:trHeight w:val="90"/>
        </w:trPr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257929A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3440B1D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≥10mg/L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0F3060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32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43.2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63A351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21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35.0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3213C6A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11(78.6)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3BB945C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766C4245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0D452CE2" w14:textId="46AA8AF0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Erythrocyte sedimentation rate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31D796F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0-15mm/h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6C6884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59.5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966AE6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40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66.7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733DC8D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28.6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244E99B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0.009*</w:t>
            </w:r>
          </w:p>
        </w:tc>
      </w:tr>
      <w:tr w:rsidR="00797E33" w:rsidRPr="00797E33" w14:paraId="0299957B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323738C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0B89A00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&gt;15 mm/h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9CD0AC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30(40.5)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A2447A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20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33.3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2CDD515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10(71.4)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4187677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1746A985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59084136" w14:textId="29F1A44F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Procalc</w:t>
            </w:r>
            <w:r>
              <w:rPr>
                <w:rFonts w:ascii="Times New Roman" w:hAnsi="Times New Roman" w:cs="Times New Roman"/>
                <w:szCs w:val="21"/>
              </w:rPr>
              <w:t>i</w:t>
            </w:r>
            <w:r w:rsidRPr="00797E33">
              <w:rPr>
                <w:rFonts w:ascii="Times New Roman" w:hAnsi="Times New Roman" w:cs="Times New Roman"/>
                <w:szCs w:val="21"/>
              </w:rPr>
              <w:t>tonin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2CBA90E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&lt;0.051ng/ml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C56E2E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58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78.4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C4BE66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49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81.7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06D3BF0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9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64.3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0453A0A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0.174</w:t>
            </w:r>
          </w:p>
        </w:tc>
      </w:tr>
      <w:tr w:rsidR="00797E33" w:rsidRPr="00797E33" w14:paraId="54D41A59" w14:textId="77777777" w:rsidTr="00797E33">
        <w:tc>
          <w:tcPr>
            <w:tcW w:w="327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CE2030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559BB1E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≥0.051ng/ml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510412B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16(21.6)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44F4B6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11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18.3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110D76F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5(35.7)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4C9A419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75F0CFA2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8039AE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IL-6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6D5A703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0-7 pg/ml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18F3E0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74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100.0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F4B62C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60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100.0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7A19CDD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100.0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4AFA0DD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624D5B0F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25A695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5188399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&gt;7 pg/ml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2167A3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635CB0A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75F1FAE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5F33D3B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5850D320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4CAB30E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Common pathogens in respiratory tract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5E8001A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6FCD626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65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87.8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544DC5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52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86.7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2DC6B89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13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92.9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3BA587A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0.500</w:t>
            </w:r>
          </w:p>
        </w:tc>
      </w:tr>
      <w:tr w:rsidR="00797E33" w:rsidRPr="00797E33" w14:paraId="4ACC9739" w14:textId="77777777" w:rsidTr="00797E33">
        <w:tc>
          <w:tcPr>
            <w:tcW w:w="327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FC04FD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7FC39D1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E6E0E6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9(12.2)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F2ACB3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8(13.3)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17C2383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1(7.1)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10F2B9B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09B4DEA5" w14:textId="77777777" w:rsidTr="00797E33">
        <w:tc>
          <w:tcPr>
            <w:tcW w:w="3270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5D24072" w14:textId="02A565FC" w:rsidR="00797E33" w:rsidRPr="00797E33" w:rsidRDefault="003647B7" w:rsidP="00797E3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647B7">
              <w:rPr>
                <w:rFonts w:ascii="Times New Roman" w:hAnsi="Times New Roman" w:cs="Times New Roman"/>
                <w:b/>
                <w:bCs/>
                <w:szCs w:val="21"/>
              </w:rPr>
              <w:t>B</w:t>
            </w:r>
            <w:r w:rsidR="00797E33" w:rsidRPr="00797E33">
              <w:rPr>
                <w:rFonts w:ascii="Times New Roman" w:hAnsi="Times New Roman" w:cs="Times New Roman"/>
                <w:b/>
                <w:bCs/>
                <w:szCs w:val="21"/>
              </w:rPr>
              <w:t xml:space="preserve">iochemistry, </w:t>
            </w:r>
            <w:r w:rsidR="00797E33" w:rsidRPr="00797E33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n</w:t>
            </w:r>
            <w:r w:rsidRPr="003647B7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 xml:space="preserve"> </w:t>
            </w:r>
            <w:r w:rsidR="00797E33" w:rsidRPr="00797E33">
              <w:rPr>
                <w:rFonts w:ascii="Times New Roman" w:hAnsi="Times New Roman" w:cs="Times New Roman"/>
                <w:b/>
                <w:bCs/>
                <w:szCs w:val="21"/>
              </w:rPr>
              <w:t>(%)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0DFF2DF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1193C47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6CE59BC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3F959C6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1" w:type="dxa"/>
            <w:tcBorders>
              <w:left w:val="nil"/>
              <w:right w:val="nil"/>
            </w:tcBorders>
            <w:vAlign w:val="center"/>
          </w:tcPr>
          <w:p w14:paraId="699EBC9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08877129" w14:textId="77777777" w:rsidTr="00797E33">
        <w:trPr>
          <w:trHeight w:val="626"/>
        </w:trPr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7ACE1CD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Total bilirubin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5035F13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2-20umol/L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074E91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68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91.9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601FAE3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55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91.7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3A6C368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13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92.9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6475714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0.881</w:t>
            </w:r>
          </w:p>
        </w:tc>
      </w:tr>
      <w:tr w:rsidR="00797E33" w:rsidRPr="00797E33" w14:paraId="7304E0D7" w14:textId="77777777" w:rsidTr="00797E33">
        <w:trPr>
          <w:trHeight w:val="626"/>
        </w:trPr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4F0CE67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3CF35D3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&gt;20umol/L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5F4CFBD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6(8.1)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765A18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00F168C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7.1</w:t>
            </w:r>
            <w:r w:rsidRPr="00797E33">
              <w:rPr>
                <w:rFonts w:ascii="Times New Roman" w:hAnsi="Times New Roman" w:cs="Times New Roman"/>
                <w:szCs w:val="21"/>
              </w:rPr>
              <w:t>））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484DFD8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45C3088C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1D327C8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Alanine aminotransferase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34DF705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0-40U/L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AE6007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63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85.1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64ACB1E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52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86.7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5032525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11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78.6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358EE3B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0.461</w:t>
            </w:r>
          </w:p>
        </w:tc>
      </w:tr>
      <w:tr w:rsidR="00797E33" w:rsidRPr="00797E33" w14:paraId="57D5F1AB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662BC29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37D6067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&gt;40U/L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8C389C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11(11.9)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089831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8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13.3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6677D7F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3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21.4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1EA5C07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667614CC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45A515C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Aspartate aminotransferase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6942036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0-40U/L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48A886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65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87.8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19E968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53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88.3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6C028A9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12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85.7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388BCE4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0.791</w:t>
            </w:r>
          </w:p>
        </w:tc>
      </w:tr>
      <w:tr w:rsidR="00797E33" w:rsidRPr="00797E33" w14:paraId="23D30BF0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5B08B21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77A62B3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&gt;40U/L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CD4187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9(12.2)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FBC996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7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11.7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7154DE8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2(14.3)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5FE9B50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0E395067" w14:textId="77777777" w:rsidTr="00797E33">
        <w:trPr>
          <w:trHeight w:val="326"/>
        </w:trPr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727DBEB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 xml:space="preserve">lactate dehydrogenase 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5D0A6C1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109-245 U/L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3E180B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47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63.5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D1344C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41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68.3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5742093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42.9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1B68600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0.075</w:t>
            </w:r>
          </w:p>
        </w:tc>
      </w:tr>
      <w:tr w:rsidR="00797E33" w:rsidRPr="00797E33" w14:paraId="039AEDCE" w14:textId="77777777" w:rsidTr="00797E33">
        <w:trPr>
          <w:trHeight w:val="326"/>
        </w:trPr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47CE410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4EA2946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&gt;245 U/L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E24C10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27(36.5)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30D586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19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31.7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6204FF6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8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57.1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74C6A45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74871C86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69A1AFC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myoglobin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7AE265F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&lt;30ng/ml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5A6EF02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42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56.8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6CFEE06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34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56.7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08F3B50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8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57.1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0874665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0.974</w:t>
            </w:r>
          </w:p>
        </w:tc>
      </w:tr>
      <w:tr w:rsidR="00797E33" w:rsidRPr="00797E33" w14:paraId="2E376712" w14:textId="77777777" w:rsidTr="00797E33">
        <w:tc>
          <w:tcPr>
            <w:tcW w:w="327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5E49B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023F209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≥30ng/ml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AD2075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32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43.2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67151B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26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43.3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74584BD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6(42.8)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7A62753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2214BFD9" w14:textId="77777777" w:rsidTr="00797E33">
        <w:trPr>
          <w:trHeight w:val="209"/>
        </w:trPr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1E79D7E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Troponin I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435CCC3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0-1ng/ml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5A13AAF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74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100.0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F92435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60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100.0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692DF4E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100.0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2319711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3A055529" w14:textId="77777777" w:rsidTr="00797E33">
        <w:trPr>
          <w:trHeight w:val="209"/>
        </w:trPr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1110B3A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48C92D5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&gt;1ng/ml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68DD3F5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AD4CE0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20F14E1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644EB1B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582F0933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79A0D3E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Creatine kinase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29EDD56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38-174U/L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420A8C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67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90.5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13F6FA3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90.0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04EAAEE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13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92.9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3A43DAD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0.734</w:t>
            </w:r>
          </w:p>
        </w:tc>
      </w:tr>
      <w:tr w:rsidR="00797E33" w:rsidRPr="00797E33" w14:paraId="06CC9A4A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1F80D1F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2C04459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&gt;174U/L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AEF005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7(9.5)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DED93F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10.0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1E52AD6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1(7.1)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64D2D1E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5DAAB8A9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7247C1E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Blood urea nitrogen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45E69D8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1.7-8.3 mmol/L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B35F90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72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97.3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09EF86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58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96.7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0DAC5B1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100.0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28303D4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13E4AA7E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797B014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7EEC475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&lt;1.7mmol/L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97908D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2(2.7)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3557AF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2(14.3)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415B6BE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6B46BD9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32490A2F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466D6CD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Creatinine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6EF4DEA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59-104umol/L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30F6EA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46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62.2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2142A5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38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63.3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1AA8741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8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57.1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4B7A6A3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0.667</w:t>
            </w:r>
          </w:p>
        </w:tc>
      </w:tr>
      <w:tr w:rsidR="00797E33" w:rsidRPr="00797E33" w14:paraId="271293EA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371876E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40956C5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&gt;104umol/L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F6AB80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28(37.8)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C21A2C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22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36.7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316E90C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6(42.8)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79B4C5B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5BF85495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0EC150F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Potassium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294B450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3.5-5.5mmol/L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7A50E9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57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77.0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22C9A6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49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81.7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242C576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8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57.1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5422F40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0.062</w:t>
            </w:r>
          </w:p>
        </w:tc>
      </w:tr>
      <w:tr w:rsidR="00797E33" w:rsidRPr="00797E33" w14:paraId="7510C6A7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60D1C02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69C4905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&lt;3.5mmol/L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4E18DE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17(33.0)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C0EABC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11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18.3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69E062E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6(42.8)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603F3CE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7093ADA0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1FA1F93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Sodium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23E2994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136-145mmol/L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71E507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86.5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102D19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55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91.7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14300D5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9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64.3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127D6B8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0.015*</w:t>
            </w:r>
          </w:p>
        </w:tc>
      </w:tr>
      <w:tr w:rsidR="00797E33" w:rsidRPr="00797E33" w14:paraId="415FDBCC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6C78D62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72BD4A5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&lt;136mmol/L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62DA159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10(13.5)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637C2DC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5(8.3)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2DF5344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5(35.7)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32E2C9A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58D16D4F" w14:textId="77777777" w:rsidTr="00797E33">
        <w:tc>
          <w:tcPr>
            <w:tcW w:w="3270" w:type="dxa"/>
            <w:tcBorders>
              <w:left w:val="nil"/>
              <w:right w:val="nil"/>
            </w:tcBorders>
            <w:vAlign w:val="center"/>
          </w:tcPr>
          <w:p w14:paraId="157FF4CF" w14:textId="6EABC020" w:rsidR="00797E33" w:rsidRPr="00797E33" w:rsidRDefault="00797E33" w:rsidP="00797E3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97E33">
              <w:rPr>
                <w:rFonts w:ascii="Times New Roman" w:hAnsi="Times New Roman" w:cs="Times New Roman"/>
                <w:b/>
                <w:bCs/>
                <w:szCs w:val="21"/>
              </w:rPr>
              <w:t xml:space="preserve">Coagulation function, </w:t>
            </w:r>
            <w:r w:rsidRPr="00797E33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n</w:t>
            </w:r>
            <w:r w:rsidR="009E6D40" w:rsidRPr="009E6D40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 xml:space="preserve"> </w:t>
            </w:r>
            <w:r w:rsidRPr="00797E33">
              <w:rPr>
                <w:rFonts w:ascii="Times New Roman" w:hAnsi="Times New Roman" w:cs="Times New Roman"/>
                <w:b/>
                <w:bCs/>
                <w:szCs w:val="21"/>
              </w:rPr>
              <w:t>(%)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68DF588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5B5511A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699249B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2C22F7D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1" w:type="dxa"/>
            <w:tcBorders>
              <w:left w:val="nil"/>
              <w:right w:val="nil"/>
            </w:tcBorders>
            <w:vAlign w:val="center"/>
          </w:tcPr>
          <w:p w14:paraId="548A4DA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1A7B957B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755B5CA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 xml:space="preserve">D-dimer 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4CFE03D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0-0.55mg/L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7E5A66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69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93.2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502E3ED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58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96.7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192ECF5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11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78.6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33D5571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0.150</w:t>
            </w:r>
          </w:p>
        </w:tc>
      </w:tr>
      <w:tr w:rsidR="00797E33" w:rsidRPr="00797E33" w14:paraId="0ECABDA6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12224E0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49181AD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&gt;0.55mg/L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CC9873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5(6.8)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1A5500C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2(3.3)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4A0C9EA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3(21.4)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6130236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3F3C102E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12DA489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lastRenderedPageBreak/>
              <w:t>Prothrombin time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5B20C1E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10-14S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12BB48A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62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83.8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5DE2B8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49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81.7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2739524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13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92.9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5D16656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0.268</w:t>
            </w:r>
          </w:p>
        </w:tc>
      </w:tr>
      <w:tr w:rsidR="00797E33" w:rsidRPr="00797E33" w14:paraId="1981C4CE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7E459BA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4F71924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&gt;14S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5304F58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12(16.2)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04BDFB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11(18.3)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79D20E4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1(7.1)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0A7A866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3EA34578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2267C19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Activated partial thromboplastin time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017AA4E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20-40S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5914429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65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87.8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94ADE6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90.0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4842713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11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78.6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37FEA24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0.269</w:t>
            </w:r>
          </w:p>
        </w:tc>
      </w:tr>
      <w:tr w:rsidR="00797E33" w:rsidRPr="00797E33" w14:paraId="1E69C636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18ACECB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3D02772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&gt;14S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2A12BD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9(12.2)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1C1BC4C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6(10.0)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7059C35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3(21.4)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3EA6C1E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64EB1091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5AE5D2C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 xml:space="preserve">Fibrinogen 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3DD4930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2-4g/L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1F19793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61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82.4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F4C0E9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51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85.0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13D9A2D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10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71.4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1F49952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0.252</w:t>
            </w:r>
          </w:p>
        </w:tc>
      </w:tr>
      <w:tr w:rsidR="00797E33" w:rsidRPr="00797E33" w14:paraId="5A803B1E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28E7750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5280512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&gt;4g/L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1FB6EC7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13(17.6)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79A3EC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9(15.0)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03678FA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4(28.6)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36FE72A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2E07517C" w14:textId="77777777" w:rsidTr="00797E33">
        <w:tc>
          <w:tcPr>
            <w:tcW w:w="3270" w:type="dxa"/>
            <w:tcBorders>
              <w:left w:val="nil"/>
              <w:right w:val="nil"/>
            </w:tcBorders>
            <w:vAlign w:val="center"/>
          </w:tcPr>
          <w:p w14:paraId="0468C352" w14:textId="67FF53CA" w:rsidR="00797E33" w:rsidRPr="00797E33" w:rsidRDefault="00797E33" w:rsidP="00797E3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97E33">
              <w:rPr>
                <w:rFonts w:ascii="Times New Roman" w:hAnsi="Times New Roman" w:cs="Times New Roman"/>
                <w:b/>
                <w:bCs/>
                <w:szCs w:val="21"/>
              </w:rPr>
              <w:t xml:space="preserve">Lymphocyte subsets, </w:t>
            </w:r>
            <w:r w:rsidRPr="00797E33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n</w:t>
            </w:r>
            <w:r w:rsidR="00846BBC" w:rsidRPr="00846BBC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 xml:space="preserve"> </w:t>
            </w:r>
            <w:r w:rsidRPr="00797E33">
              <w:rPr>
                <w:rFonts w:ascii="Times New Roman" w:hAnsi="Times New Roman" w:cs="Times New Roman"/>
                <w:b/>
                <w:bCs/>
                <w:szCs w:val="21"/>
              </w:rPr>
              <w:t>(%)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4219D6F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45881B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2754E5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694AC84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1" w:type="dxa"/>
            <w:tcBorders>
              <w:left w:val="nil"/>
              <w:right w:val="nil"/>
            </w:tcBorders>
            <w:vAlign w:val="center"/>
          </w:tcPr>
          <w:p w14:paraId="74F31F5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28D8DB2C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69CDD11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CD3 positive total T cell count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17DB77C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&lt;770per ul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598E38D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17(23.0)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027C1D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11(18.3)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504402E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6(42.8)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5C2F97A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0.062</w:t>
            </w:r>
          </w:p>
        </w:tc>
      </w:tr>
      <w:tr w:rsidR="00797E33" w:rsidRPr="00797E33" w14:paraId="1A55494D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225CFF1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64B3534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770-2041per ul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E8F760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57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77.0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0B0E30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49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81.7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4D03867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8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57.1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1B4AA98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71BC1687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54E9D27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293CABC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&gt;2041per ul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1796A4C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93BEB3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5ABC5C8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07375B7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528E190A" w14:textId="77777777" w:rsidTr="00797E33">
        <w:trPr>
          <w:trHeight w:val="278"/>
        </w:trPr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57B92B6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CD4 positive T cell count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75C22FA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&lt;414per ul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5AA3C4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24(32.4)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5ED8704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16(26.7)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3057210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8(57.1)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9A612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0.033*</w:t>
            </w:r>
          </w:p>
        </w:tc>
      </w:tr>
      <w:tr w:rsidR="00797E33" w:rsidRPr="00797E33" w14:paraId="3FFCA8A2" w14:textId="77777777" w:rsidTr="00797E33">
        <w:trPr>
          <w:trHeight w:val="278"/>
        </w:trPr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306388D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7585BC1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414-1123per ul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68E386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50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67.6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916336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73.3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23BF303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42.9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AA7FF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294AE237" w14:textId="77777777" w:rsidTr="00797E33">
        <w:trPr>
          <w:trHeight w:val="278"/>
        </w:trPr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5ADE30C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1902520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&gt;1123per ul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910D90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666324F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048D9A0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5BD6C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24CD0DB0" w14:textId="77777777" w:rsidTr="00797E33">
        <w:tc>
          <w:tcPr>
            <w:tcW w:w="3270" w:type="dxa"/>
            <w:vMerge w:val="restart"/>
            <w:tcBorders>
              <w:left w:val="nil"/>
              <w:right w:val="nil"/>
            </w:tcBorders>
            <w:vAlign w:val="center"/>
          </w:tcPr>
          <w:p w14:paraId="38D5169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CD8 positive T cell count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61D1A5E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&lt;238per ul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2D68E7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17(23.0)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C238B1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11(18.3)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3A9C163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6(42.8)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110C6D6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0.124</w:t>
            </w:r>
          </w:p>
        </w:tc>
      </w:tr>
      <w:tr w:rsidR="00797E33" w:rsidRPr="00797E33" w14:paraId="227B97C2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6992DE8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427070E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238-874per ul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6EA767A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53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71.6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73FDAB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45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75.0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57B76EA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8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57.1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331E0A3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1A58D73C" w14:textId="77777777" w:rsidTr="00797E33">
        <w:tc>
          <w:tcPr>
            <w:tcW w:w="3270" w:type="dxa"/>
            <w:vMerge/>
            <w:tcBorders>
              <w:left w:val="nil"/>
              <w:right w:val="nil"/>
            </w:tcBorders>
            <w:vAlign w:val="center"/>
          </w:tcPr>
          <w:p w14:paraId="7A79BFE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2BC3ACE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&gt;874per ul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CCCE56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4(5.4)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B8843F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4(6.7)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25A4BF3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3C47677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2F844766" w14:textId="77777777" w:rsidTr="00341CF8">
        <w:tc>
          <w:tcPr>
            <w:tcW w:w="3270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45E99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CD19 positive B cell count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1E588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&lt;50per ul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37591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4(5.4)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61683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2(3.3)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E92F2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2(14.3)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C1AA3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1-2: 0.143</w:t>
            </w:r>
          </w:p>
          <w:p w14:paraId="62AC577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1-3: 1.000</w:t>
            </w:r>
          </w:p>
          <w:p w14:paraId="08A4A61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2-3: 0.171</w:t>
            </w:r>
          </w:p>
        </w:tc>
      </w:tr>
      <w:tr w:rsidR="00797E33" w:rsidRPr="00797E33" w14:paraId="0200608B" w14:textId="77777777" w:rsidTr="00341CF8">
        <w:tc>
          <w:tcPr>
            <w:tcW w:w="32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B3F0B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2776F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50-670per ul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0B1E8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69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93.2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9EBC4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58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96.7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A9DDD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11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78.6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AFCAB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11287416" w14:textId="77777777" w:rsidTr="00341CF8">
        <w:tc>
          <w:tcPr>
            <w:tcW w:w="32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845F5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4AFC0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&gt;670per ul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B289F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1(1.4)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633C7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129CF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1(7.1)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1D328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7E1EAB58" w14:textId="77777777" w:rsidTr="00797E33">
        <w:tc>
          <w:tcPr>
            <w:tcW w:w="3270" w:type="dxa"/>
            <w:tcBorders>
              <w:left w:val="nil"/>
              <w:right w:val="nil"/>
            </w:tcBorders>
            <w:vAlign w:val="center"/>
          </w:tcPr>
          <w:p w14:paraId="57FA19F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 xml:space="preserve">CT, </w:t>
            </w:r>
            <w:r w:rsidRPr="00797E33"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 w:rsidRPr="00797E33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30C274B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F0375F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2D1E33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3905B3C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1" w:type="dxa"/>
            <w:tcBorders>
              <w:left w:val="nil"/>
              <w:right w:val="nil"/>
            </w:tcBorders>
            <w:vAlign w:val="center"/>
          </w:tcPr>
          <w:p w14:paraId="2ACFB9FB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4E042A04" w14:textId="77777777" w:rsidTr="00797E33">
        <w:tc>
          <w:tcPr>
            <w:tcW w:w="3270" w:type="dxa"/>
            <w:tcBorders>
              <w:left w:val="nil"/>
              <w:right w:val="nil"/>
            </w:tcBorders>
            <w:vAlign w:val="center"/>
          </w:tcPr>
          <w:p w14:paraId="79A0550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Normal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16EA52A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67155D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5.4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4F6E10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6.7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7E23FE7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351" w:type="dxa"/>
            <w:vMerge w:val="restart"/>
            <w:tcBorders>
              <w:left w:val="nil"/>
              <w:right w:val="nil"/>
            </w:tcBorders>
            <w:vAlign w:val="center"/>
          </w:tcPr>
          <w:p w14:paraId="45E71B0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0.033*</w:t>
            </w:r>
          </w:p>
        </w:tc>
      </w:tr>
      <w:tr w:rsidR="00797E33" w:rsidRPr="00797E33" w14:paraId="3967E779" w14:textId="77777777" w:rsidTr="00797E33">
        <w:tc>
          <w:tcPr>
            <w:tcW w:w="3270" w:type="dxa"/>
            <w:tcBorders>
              <w:left w:val="nil"/>
              <w:right w:val="nil"/>
            </w:tcBorders>
            <w:vAlign w:val="center"/>
          </w:tcPr>
          <w:p w14:paraId="10CCB2D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Abnormalities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17F4F43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B489D5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70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94.6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1BCA076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56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93.3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3089BAC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100.0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vMerge/>
            <w:tcBorders>
              <w:left w:val="nil"/>
              <w:right w:val="nil"/>
            </w:tcBorders>
            <w:vAlign w:val="center"/>
          </w:tcPr>
          <w:p w14:paraId="2ECE3F8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97E33" w:rsidRPr="00797E33" w14:paraId="118D52CA" w14:textId="77777777" w:rsidTr="00797E33">
        <w:tc>
          <w:tcPr>
            <w:tcW w:w="3270" w:type="dxa"/>
            <w:tcBorders>
              <w:left w:val="nil"/>
              <w:right w:val="nil"/>
            </w:tcBorders>
            <w:vAlign w:val="center"/>
          </w:tcPr>
          <w:p w14:paraId="6227E71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Abnormal location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2FD9714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 lobes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3DB069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15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20.3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4995E6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13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21.7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4AC72CB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14.3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tcBorders>
              <w:left w:val="nil"/>
              <w:right w:val="nil"/>
            </w:tcBorders>
            <w:vAlign w:val="center"/>
          </w:tcPr>
          <w:p w14:paraId="560B7B7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0.523</w:t>
            </w:r>
          </w:p>
        </w:tc>
      </w:tr>
      <w:tr w:rsidR="00797E33" w:rsidRPr="00797E33" w14:paraId="2B1B48FB" w14:textId="77777777" w:rsidTr="00797E33">
        <w:tc>
          <w:tcPr>
            <w:tcW w:w="3270" w:type="dxa"/>
            <w:tcBorders>
              <w:left w:val="nil"/>
              <w:right w:val="nil"/>
            </w:tcBorders>
            <w:vAlign w:val="center"/>
          </w:tcPr>
          <w:p w14:paraId="75ADC3D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</w:tcPr>
          <w:p w14:paraId="263EA1E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≥2 lobes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BD6584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55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74.3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904DC6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43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71.7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4A8841F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12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85.7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tcBorders>
              <w:left w:val="nil"/>
              <w:right w:val="nil"/>
            </w:tcBorders>
            <w:vAlign w:val="center"/>
          </w:tcPr>
          <w:p w14:paraId="6858A0B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0.255</w:t>
            </w:r>
          </w:p>
        </w:tc>
      </w:tr>
      <w:tr w:rsidR="00797E33" w:rsidRPr="00797E33" w14:paraId="47E83485" w14:textId="77777777" w:rsidTr="00797E33">
        <w:tc>
          <w:tcPr>
            <w:tcW w:w="3270" w:type="dxa"/>
            <w:tcBorders>
              <w:left w:val="nil"/>
              <w:right w:val="nil"/>
            </w:tcBorders>
            <w:vAlign w:val="center"/>
          </w:tcPr>
          <w:p w14:paraId="50CB8240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shape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2A50AC84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ground glass opacity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3F7009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42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56.8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65DDB8DA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34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56.7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06097EE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8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57.1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tcBorders>
              <w:left w:val="nil"/>
              <w:right w:val="nil"/>
            </w:tcBorders>
            <w:vAlign w:val="center"/>
          </w:tcPr>
          <w:p w14:paraId="3556397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0.974</w:t>
            </w:r>
          </w:p>
        </w:tc>
      </w:tr>
      <w:tr w:rsidR="00797E33" w:rsidRPr="00797E33" w14:paraId="472620F5" w14:textId="77777777" w:rsidTr="00797E33">
        <w:tc>
          <w:tcPr>
            <w:tcW w:w="3270" w:type="dxa"/>
            <w:tcBorders>
              <w:left w:val="nil"/>
              <w:right w:val="nil"/>
            </w:tcBorders>
            <w:vAlign w:val="center"/>
          </w:tcPr>
          <w:p w14:paraId="3233B06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040424D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Patch shadow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E05D40D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27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36.5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0A4B3F1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20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33.3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3997E763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7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50.0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tcBorders>
              <w:left w:val="nil"/>
              <w:right w:val="nil"/>
            </w:tcBorders>
            <w:vAlign w:val="center"/>
          </w:tcPr>
          <w:p w14:paraId="13949BB5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0.243</w:t>
            </w:r>
          </w:p>
        </w:tc>
      </w:tr>
      <w:tr w:rsidR="00797E33" w:rsidRPr="00797E33" w14:paraId="0916B58E" w14:textId="77777777" w:rsidTr="00797E33">
        <w:tc>
          <w:tcPr>
            <w:tcW w:w="3270" w:type="dxa"/>
            <w:tcBorders>
              <w:left w:val="nil"/>
              <w:right w:val="nil"/>
            </w:tcBorders>
            <w:vAlign w:val="center"/>
          </w:tcPr>
          <w:p w14:paraId="1CCB254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3862F40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Interstitial changes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739AB4E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6.8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A6DB099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1.7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2D1C8838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28.6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tcBorders>
              <w:left w:val="nil"/>
              <w:right w:val="nil"/>
            </w:tcBorders>
            <w:vAlign w:val="center"/>
          </w:tcPr>
          <w:p w14:paraId="3AA28D62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0.139</w:t>
            </w:r>
          </w:p>
        </w:tc>
      </w:tr>
      <w:tr w:rsidR="00797E33" w:rsidRPr="00797E33" w14:paraId="01C6D0E8" w14:textId="77777777" w:rsidTr="00797E33">
        <w:tc>
          <w:tcPr>
            <w:tcW w:w="3270" w:type="dxa"/>
            <w:tcBorders>
              <w:left w:val="nil"/>
              <w:right w:val="nil"/>
            </w:tcBorders>
            <w:vAlign w:val="center"/>
          </w:tcPr>
          <w:p w14:paraId="473FD0F7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76407F6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Consolidation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3646CEF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5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6.8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5EB3D07C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4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6.7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3351FFB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1</w:t>
            </w:r>
            <w:r w:rsidRPr="00797E33">
              <w:rPr>
                <w:rFonts w:ascii="Times New Roman" w:hAnsi="Times New Roman" w:cs="Times New Roman"/>
                <w:szCs w:val="21"/>
              </w:rPr>
              <w:t>（</w:t>
            </w:r>
            <w:r w:rsidRPr="00797E33">
              <w:rPr>
                <w:rFonts w:ascii="Times New Roman" w:hAnsi="Times New Roman" w:cs="Times New Roman"/>
                <w:szCs w:val="21"/>
              </w:rPr>
              <w:t>7.1</w:t>
            </w:r>
            <w:r w:rsidRPr="00797E3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351" w:type="dxa"/>
            <w:tcBorders>
              <w:left w:val="nil"/>
              <w:right w:val="nil"/>
            </w:tcBorders>
            <w:vAlign w:val="center"/>
          </w:tcPr>
          <w:p w14:paraId="6BCBBAB6" w14:textId="77777777" w:rsidR="00797E33" w:rsidRPr="00797E33" w:rsidRDefault="00797E33" w:rsidP="00797E33">
            <w:pPr>
              <w:rPr>
                <w:rFonts w:ascii="Times New Roman" w:hAnsi="Times New Roman" w:cs="Times New Roman"/>
                <w:szCs w:val="21"/>
              </w:rPr>
            </w:pPr>
            <w:r w:rsidRPr="00797E33">
              <w:rPr>
                <w:rFonts w:ascii="Times New Roman" w:hAnsi="Times New Roman" w:cs="Times New Roman"/>
                <w:szCs w:val="21"/>
              </w:rPr>
              <w:t>0.119</w:t>
            </w:r>
          </w:p>
        </w:tc>
      </w:tr>
    </w:tbl>
    <w:p w14:paraId="37818B91" w14:textId="45B99C2E" w:rsidR="0046328F" w:rsidRDefault="0046328F">
      <w:pPr>
        <w:rPr>
          <w:rFonts w:ascii="Times New Roman" w:hAnsi="Times New Roman" w:cs="Times New Roman"/>
          <w:szCs w:val="21"/>
        </w:rPr>
      </w:pPr>
    </w:p>
    <w:p w14:paraId="7CA97051" w14:textId="3BAC6BE9" w:rsidR="00830B0B" w:rsidRPr="00797E33" w:rsidRDefault="00830B0B">
      <w:pPr>
        <w:rPr>
          <w:rFonts w:ascii="Times New Roman" w:hAnsi="Times New Roman" w:cs="Times New Roman" w:hint="eastAsia"/>
          <w:szCs w:val="21"/>
        </w:rPr>
      </w:pPr>
      <w:r>
        <w:rPr>
          <w:rFonts w:ascii="Times New Roman" w:hAnsi="Times New Roman" w:cs="Times New Roman" w:hint="eastAsia"/>
          <w:szCs w:val="21"/>
        </w:rPr>
        <w:t>N</w:t>
      </w:r>
      <w:r>
        <w:rPr>
          <w:rFonts w:ascii="Times New Roman" w:hAnsi="Times New Roman" w:cs="Times New Roman"/>
          <w:szCs w:val="21"/>
        </w:rPr>
        <w:t>ote: * indicated p&lt;0.05.</w:t>
      </w:r>
      <w:bookmarkStart w:id="1" w:name="_GoBack"/>
      <w:bookmarkEnd w:id="1"/>
    </w:p>
    <w:sectPr w:rsidR="00830B0B" w:rsidRPr="00797E33" w:rsidSect="00797E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E33"/>
    <w:rsid w:val="00341CF8"/>
    <w:rsid w:val="003647B7"/>
    <w:rsid w:val="0046328F"/>
    <w:rsid w:val="00797E33"/>
    <w:rsid w:val="00830B0B"/>
    <w:rsid w:val="00846BBC"/>
    <w:rsid w:val="009E6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EF5C4"/>
  <w15:chartTrackingRefBased/>
  <w15:docId w15:val="{40E9997B-DD44-46B6-8941-2BFBA9FD1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540</Words>
  <Characters>3084</Characters>
  <Application>Microsoft Office Word</Application>
  <DocSecurity>0</DocSecurity>
  <Lines>25</Lines>
  <Paragraphs>7</Paragraphs>
  <ScaleCrop>false</ScaleCrop>
  <Company/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6</cp:revision>
  <dcterms:created xsi:type="dcterms:W3CDTF">2020-03-08T16:22:00Z</dcterms:created>
  <dcterms:modified xsi:type="dcterms:W3CDTF">2020-03-08T16:28:00Z</dcterms:modified>
</cp:coreProperties>
</file>